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1FB67" w14:textId="77777777" w:rsidR="00E246B1" w:rsidRDefault="00AE41F5" w:rsidP="00F170E3">
      <w:pPr>
        <w:spacing w:after="0" w:line="240" w:lineRule="auto"/>
        <w:jc w:val="center"/>
        <w:rPr>
          <w:b/>
          <w:sz w:val="32"/>
          <w:szCs w:val="32"/>
        </w:rPr>
      </w:pPr>
      <w:r>
        <w:rPr>
          <w:b/>
          <w:sz w:val="32"/>
          <w:szCs w:val="32"/>
        </w:rPr>
        <w:t>Sprockets YPQA External Assessor Cohort RFQ</w:t>
      </w:r>
    </w:p>
    <w:p w14:paraId="7B5851AC" w14:textId="2C4E41F3" w:rsidR="00A162BF" w:rsidRDefault="00E246B1" w:rsidP="00AD3FFC">
      <w:pPr>
        <w:spacing w:after="0" w:line="240" w:lineRule="auto"/>
        <w:jc w:val="center"/>
        <w:rPr>
          <w:sz w:val="24"/>
          <w:szCs w:val="24"/>
        </w:rPr>
      </w:pPr>
      <w:r w:rsidRPr="00A05890">
        <w:rPr>
          <w:sz w:val="24"/>
          <w:szCs w:val="24"/>
        </w:rPr>
        <w:t>Sprockets Quality Advancement Division (SQUAD)</w:t>
      </w:r>
      <w:r w:rsidR="00AE41F5">
        <w:rPr>
          <w:b/>
          <w:sz w:val="32"/>
          <w:szCs w:val="32"/>
        </w:rPr>
        <w:br/>
      </w:r>
      <w:r w:rsidR="00A51B64">
        <w:rPr>
          <w:sz w:val="24"/>
          <w:szCs w:val="24"/>
        </w:rPr>
        <w:t xml:space="preserve">August </w:t>
      </w:r>
      <w:r w:rsidR="00AD3FFC">
        <w:rPr>
          <w:sz w:val="24"/>
          <w:szCs w:val="24"/>
        </w:rPr>
        <w:t xml:space="preserve">2019 – </w:t>
      </w:r>
      <w:r w:rsidR="00A51B64">
        <w:rPr>
          <w:sz w:val="24"/>
          <w:szCs w:val="24"/>
        </w:rPr>
        <w:t>August</w:t>
      </w:r>
      <w:r w:rsidR="00AD3FFC">
        <w:rPr>
          <w:sz w:val="24"/>
          <w:szCs w:val="24"/>
        </w:rPr>
        <w:t xml:space="preserve"> 2020</w:t>
      </w:r>
    </w:p>
    <w:p w14:paraId="01B26B12" w14:textId="77777777" w:rsidR="00AD3FFC" w:rsidRDefault="00AD3FFC" w:rsidP="00AD3FFC">
      <w:pPr>
        <w:spacing w:after="0" w:line="240" w:lineRule="auto"/>
        <w:jc w:val="center"/>
      </w:pPr>
    </w:p>
    <w:p w14:paraId="06422036" w14:textId="77777777" w:rsidR="002069AF" w:rsidRPr="00AE41F5" w:rsidRDefault="002069AF" w:rsidP="00F170E3">
      <w:pPr>
        <w:spacing w:after="0" w:line="240" w:lineRule="auto"/>
        <w:rPr>
          <w:b/>
        </w:rPr>
      </w:pPr>
      <w:r w:rsidRPr="00AE41F5">
        <w:rPr>
          <w:b/>
        </w:rPr>
        <w:t>Sprockets Commitment to Quality:</w:t>
      </w:r>
    </w:p>
    <w:p w14:paraId="31DA5A4F" w14:textId="77777777" w:rsidR="00CA6A32" w:rsidRDefault="00CA6A32" w:rsidP="00F170E3">
      <w:pPr>
        <w:spacing w:after="0" w:line="240" w:lineRule="auto"/>
      </w:pPr>
      <w:r>
        <w:t xml:space="preserve">Because high-quality programs lead to better outcomes for youth, Sprockets elevates youth program quality in Saint Paul by providing professional development for youth workers and helping programs continuously improve. </w:t>
      </w:r>
      <w:r w:rsidR="00AE41F5">
        <w:t>Network partners commit to improvement by participating in the Activator Improvement Cycle, an annual cycle of collecting data, reflection and developing goals for improvement. One foundational piece of this work has been the early adoption of the Youth Program Quality Assessment (YPQA) tool as a shared language and understanding of quality best practices.</w:t>
      </w:r>
    </w:p>
    <w:p w14:paraId="20C7665D" w14:textId="77777777" w:rsidR="00AE41F5" w:rsidRDefault="00AE41F5" w:rsidP="00F170E3">
      <w:pPr>
        <w:spacing w:after="0" w:line="240" w:lineRule="auto"/>
      </w:pPr>
    </w:p>
    <w:p w14:paraId="1CAEB336" w14:textId="77777777" w:rsidR="00CA6A32" w:rsidRPr="00AE41F5" w:rsidRDefault="00AE41F5" w:rsidP="00F170E3">
      <w:pPr>
        <w:spacing w:after="0" w:line="240" w:lineRule="auto"/>
        <w:rPr>
          <w:b/>
        </w:rPr>
      </w:pPr>
      <w:r w:rsidRPr="00AE41F5">
        <w:rPr>
          <w:b/>
        </w:rPr>
        <w:t xml:space="preserve">Project </w:t>
      </w:r>
      <w:r w:rsidR="00CA6A32" w:rsidRPr="00AE41F5">
        <w:rPr>
          <w:b/>
        </w:rPr>
        <w:t>Background</w:t>
      </w:r>
    </w:p>
    <w:p w14:paraId="3C9ABE26" w14:textId="77777777" w:rsidR="00365315" w:rsidRDefault="00365315" w:rsidP="00365315">
      <w:pPr>
        <w:spacing w:after="0" w:line="240" w:lineRule="auto"/>
      </w:pPr>
      <w:r w:rsidRPr="002E6336">
        <w:t xml:space="preserve">Over the past </w:t>
      </w:r>
      <w:r>
        <w:t>nine</w:t>
      </w:r>
      <w:r w:rsidRPr="002E6336">
        <w:t xml:space="preserve"> years</w:t>
      </w:r>
      <w:r>
        <w:t xml:space="preserve"> the Sprockets network</w:t>
      </w:r>
      <w:r w:rsidRPr="002E6336">
        <w:t xml:space="preserve">, </w:t>
      </w:r>
      <w:r>
        <w:t xml:space="preserve">through partnerships with local organizations and funders, has committed to supporting youth serving organizations through continuous program improvement that impacts the experiences and outcomes of young people in Saint Paul. </w:t>
      </w:r>
    </w:p>
    <w:p w14:paraId="45EA8864" w14:textId="77777777" w:rsidR="00365315" w:rsidRDefault="00365315" w:rsidP="00F170E3">
      <w:pPr>
        <w:spacing w:after="0" w:line="240" w:lineRule="auto"/>
      </w:pPr>
    </w:p>
    <w:p w14:paraId="623783A9" w14:textId="27F9D92E" w:rsidR="005E20F6" w:rsidRDefault="005E20F6" w:rsidP="005E20F6">
      <w:pPr>
        <w:spacing w:after="0" w:line="240" w:lineRule="auto"/>
      </w:pPr>
      <w:r>
        <w:t>The</w:t>
      </w:r>
      <w:r w:rsidR="00365315">
        <w:t xml:space="preserve"> foundation of the quality work in Saint Pau</w:t>
      </w:r>
      <w:r>
        <w:t>l</w:t>
      </w:r>
      <w:r w:rsidR="00365315">
        <w:t xml:space="preserve"> </w:t>
      </w:r>
      <w:r>
        <w:t xml:space="preserve">is </w:t>
      </w:r>
      <w:r w:rsidR="00365315">
        <w:t xml:space="preserve">the Youth Program Quality Assessment (YPQA) framework and observational tools.  </w:t>
      </w:r>
      <w:r>
        <w:t>Sprockets committed early to invest in developing the capacity of individual youth workers in Saint Paul as a strategy to meet the needs of the network rather than relying on outside consultants. We have also developed a robust Activator cycle that supports programs in collecting and analyzing multiple types of data to inform program improvement.</w:t>
      </w:r>
    </w:p>
    <w:p w14:paraId="7BD69F2B" w14:textId="6ADA02A9" w:rsidR="005E20F6" w:rsidRDefault="005E20F6" w:rsidP="00F170E3">
      <w:pPr>
        <w:spacing w:after="0" w:line="240" w:lineRule="auto"/>
      </w:pPr>
      <w:r>
        <w:t xml:space="preserve"> </w:t>
      </w:r>
    </w:p>
    <w:p w14:paraId="751DE5A5" w14:textId="6A559EE0" w:rsidR="002069AF" w:rsidRDefault="00CE3ED0" w:rsidP="00F170E3">
      <w:pPr>
        <w:spacing w:after="0" w:line="240" w:lineRule="auto"/>
      </w:pPr>
      <w:r>
        <w:t xml:space="preserve">This year </w:t>
      </w:r>
      <w:r w:rsidR="00CA6A32">
        <w:t xml:space="preserve">Sprockets is excited to </w:t>
      </w:r>
      <w:r w:rsidR="002A2B63">
        <w:t>build on our recent structuring of our</w:t>
      </w:r>
      <w:r w:rsidR="00CA6A32">
        <w:t xml:space="preserve"> External Assessor model to create a rich</w:t>
      </w:r>
      <w:r w:rsidR="00064A38">
        <w:t>er</w:t>
      </w:r>
      <w:r w:rsidR="00CA6A32">
        <w:t xml:space="preserve"> </w:t>
      </w:r>
      <w:r>
        <w:t xml:space="preserve">learning experience </w:t>
      </w:r>
      <w:r w:rsidR="00064A38">
        <w:t xml:space="preserve">and increased </w:t>
      </w:r>
      <w:r>
        <w:t>support</w:t>
      </w:r>
      <w:r w:rsidR="00064A38">
        <w:t xml:space="preserve"> for External Assessors</w:t>
      </w:r>
      <w:r>
        <w:t>. Sprockets has also made a commitment to increase the number of quality assessments</w:t>
      </w:r>
      <w:r w:rsidR="00AE41F5">
        <w:t xml:space="preserve"> completed</w:t>
      </w:r>
      <w:r w:rsidR="00E246B1">
        <w:t xml:space="preserve"> within the network</w:t>
      </w:r>
      <w:r>
        <w:t>.</w:t>
      </w:r>
      <w:r w:rsidR="00E246B1">
        <w:t xml:space="preserve"> </w:t>
      </w:r>
    </w:p>
    <w:p w14:paraId="16FFF2A4" w14:textId="77777777" w:rsidR="00CE3ED0" w:rsidRDefault="00CE3ED0" w:rsidP="00F170E3">
      <w:pPr>
        <w:spacing w:after="0" w:line="240" w:lineRule="auto"/>
      </w:pPr>
    </w:p>
    <w:p w14:paraId="740C2F41" w14:textId="25831B34" w:rsidR="00CE3ED0" w:rsidRDefault="00E246B1" w:rsidP="00F170E3">
      <w:pPr>
        <w:spacing w:after="0" w:line="240" w:lineRule="auto"/>
      </w:pPr>
      <w:r>
        <w:t xml:space="preserve">Sprockets is seeking </w:t>
      </w:r>
      <w:r w:rsidR="008D3F27">
        <w:t>10</w:t>
      </w:r>
      <w:r w:rsidR="00CE3ED0">
        <w:t xml:space="preserve"> </w:t>
      </w:r>
      <w:r w:rsidR="005411EF">
        <w:t>youth workers working in Saint Paul</w:t>
      </w:r>
      <w:r w:rsidR="00CE3ED0">
        <w:t xml:space="preserve"> to </w:t>
      </w:r>
      <w:r w:rsidR="00AE41F5">
        <w:t xml:space="preserve">complete training </w:t>
      </w:r>
      <w:r w:rsidR="00365315">
        <w:t>and become</w:t>
      </w:r>
      <w:r w:rsidR="00AE41F5">
        <w:t xml:space="preserve"> External A</w:t>
      </w:r>
      <w:r w:rsidR="00CE3ED0">
        <w:t>ssessor</w:t>
      </w:r>
      <w:r w:rsidR="00ED56BE">
        <w:t>s/Coaches</w:t>
      </w:r>
      <w:r w:rsidR="00CE3ED0">
        <w:t>. External Assessors a</w:t>
      </w:r>
      <w:r w:rsidR="00AE41F5">
        <w:t xml:space="preserve">re </w:t>
      </w:r>
      <w:r w:rsidR="00CE3ED0">
        <w:t xml:space="preserve">trained and certified by the David P. Weikart Center to assess the quality of a program using the </w:t>
      </w:r>
      <w:r w:rsidR="00365315">
        <w:t>YPQA</w:t>
      </w:r>
      <w:r w:rsidR="00CE3ED0">
        <w:t xml:space="preserve"> tool. Coaches are experienced youth development professionals who work with the staff of a program to review the program’s assessment results and identify improvements that align with the staff’s </w:t>
      </w:r>
      <w:r w:rsidR="00890D45">
        <w:t xml:space="preserve">and organization’s </w:t>
      </w:r>
      <w:r w:rsidR="00CE3ED0">
        <w:t>priorities.</w:t>
      </w:r>
    </w:p>
    <w:p w14:paraId="127DBADD" w14:textId="77777777" w:rsidR="00AE41F5" w:rsidRDefault="00AE41F5" w:rsidP="00F170E3">
      <w:pPr>
        <w:spacing w:after="0" w:line="240" w:lineRule="auto"/>
      </w:pPr>
    </w:p>
    <w:p w14:paraId="7506355B" w14:textId="31FD199A" w:rsidR="00F170E3" w:rsidRDefault="00A162BF" w:rsidP="00F170E3">
      <w:pPr>
        <w:spacing w:after="0" w:line="240" w:lineRule="auto"/>
      </w:pPr>
      <w:r w:rsidRPr="00B804CB">
        <w:rPr>
          <w:b/>
        </w:rPr>
        <w:t>Background</w:t>
      </w:r>
    </w:p>
    <w:p w14:paraId="01BE6F2E" w14:textId="5DEAEE02" w:rsidR="00957F7B" w:rsidRDefault="008D3F27" w:rsidP="00F170E3">
      <w:pPr>
        <w:spacing w:after="0" w:line="240" w:lineRule="auto"/>
      </w:pPr>
      <w:r>
        <w:t>W</w:t>
      </w:r>
      <w:r w:rsidR="00F66D78">
        <w:t>e are excited to offer this opportunity to</w:t>
      </w:r>
      <w:r w:rsidR="005411EF">
        <w:t xml:space="preserve"> </w:t>
      </w:r>
      <w:r w:rsidR="00F66D78">
        <w:t xml:space="preserve">youth workers </w:t>
      </w:r>
      <w:r w:rsidR="005411EF">
        <w:t xml:space="preserve">working </w:t>
      </w:r>
      <w:r w:rsidR="00F66D78">
        <w:t xml:space="preserve">in the </w:t>
      </w:r>
      <w:r w:rsidR="00064A38">
        <w:t xml:space="preserve">Sprockets </w:t>
      </w:r>
      <w:r w:rsidR="00F66D78">
        <w:t xml:space="preserve">network that are ready to deepen their understanding, practice and skills around quality youth work practices, assessment and coaching skills.  </w:t>
      </w:r>
    </w:p>
    <w:p w14:paraId="695A8597" w14:textId="77777777" w:rsidR="00957F7B" w:rsidRDefault="00957F7B" w:rsidP="00F170E3">
      <w:pPr>
        <w:spacing w:after="0" w:line="240" w:lineRule="auto"/>
      </w:pPr>
    </w:p>
    <w:p w14:paraId="6EC027A2" w14:textId="584EF083" w:rsidR="00957F7B" w:rsidRDefault="00957F7B" w:rsidP="00957F7B">
      <w:pPr>
        <w:spacing w:after="0" w:line="240" w:lineRule="auto"/>
      </w:pPr>
      <w:r>
        <w:t>Sprockets External Assessors will join other</w:t>
      </w:r>
      <w:r w:rsidR="008D3F27">
        <w:t xml:space="preserve"> youth work professionals</w:t>
      </w:r>
      <w:r>
        <w:t xml:space="preserve"> (mentors, facilitators, </w:t>
      </w:r>
      <w:proofErr w:type="spellStart"/>
      <w:r>
        <w:t>etc</w:t>
      </w:r>
      <w:proofErr w:type="spellEnd"/>
      <w:r>
        <w:t xml:space="preserve">) in a professional learning community known as </w:t>
      </w:r>
      <w:r w:rsidRPr="00ED56BE">
        <w:t>the</w:t>
      </w:r>
      <w:r w:rsidRPr="00957F7B">
        <w:rPr>
          <w:b/>
        </w:rPr>
        <w:t xml:space="preserve"> Sprockets Quality Advancement Division (SQUAD)</w:t>
      </w:r>
      <w:r>
        <w:t>. This learning community will meet throughout the year to build skills and dive deeper into quality, coaching and improvement strategies.  This professional learning community is a targeted professional development strategy for youth work professionals looking to grow in the field.</w:t>
      </w:r>
    </w:p>
    <w:p w14:paraId="29C7BD91" w14:textId="77777777" w:rsidR="00957F7B" w:rsidRDefault="00957F7B" w:rsidP="00F170E3">
      <w:pPr>
        <w:spacing w:after="0" w:line="240" w:lineRule="auto"/>
      </w:pPr>
    </w:p>
    <w:p w14:paraId="6A3BACFB" w14:textId="77777777" w:rsidR="00F170E3" w:rsidRDefault="00F170E3" w:rsidP="00F170E3">
      <w:pPr>
        <w:spacing w:after="0" w:line="240" w:lineRule="auto"/>
      </w:pPr>
    </w:p>
    <w:p w14:paraId="4849F7AA" w14:textId="77777777" w:rsidR="002069AF" w:rsidRDefault="002069AF" w:rsidP="00F170E3">
      <w:pPr>
        <w:spacing w:after="0" w:line="240" w:lineRule="auto"/>
      </w:pPr>
    </w:p>
    <w:p w14:paraId="58AF1F74" w14:textId="77777777" w:rsidR="00332D6F" w:rsidRPr="00D24A0A" w:rsidRDefault="00332D6F" w:rsidP="00F170E3">
      <w:pPr>
        <w:spacing w:after="0" w:line="240" w:lineRule="auto"/>
        <w:rPr>
          <w:b/>
        </w:rPr>
      </w:pPr>
      <w:r w:rsidRPr="00D24A0A">
        <w:rPr>
          <w:b/>
        </w:rPr>
        <w:lastRenderedPageBreak/>
        <w:t>Sprockets will provide:</w:t>
      </w:r>
    </w:p>
    <w:p w14:paraId="51569828" w14:textId="5F78D25E" w:rsidR="00332D6F" w:rsidRDefault="00332D6F" w:rsidP="00F170E3">
      <w:pPr>
        <w:pStyle w:val="ListParagraph"/>
        <w:numPr>
          <w:ilvl w:val="0"/>
          <w:numId w:val="3"/>
        </w:numPr>
        <w:spacing w:after="0" w:line="240" w:lineRule="auto"/>
      </w:pPr>
      <w:r>
        <w:t>External Assessor Reliability training with the David P. Weikart Center for Youth Program Quality (Weikart Center).  Endorsement as a reliable assessor with test out of 80%. *Annual refresher provided with continued participation</w:t>
      </w:r>
      <w:r w:rsidR="00E40618">
        <w:t>.</w:t>
      </w:r>
      <w:r w:rsidR="004C5861">
        <w:t xml:space="preserve"> This training is valued at $500</w:t>
      </w:r>
    </w:p>
    <w:p w14:paraId="02180968" w14:textId="616413E0" w:rsidR="00332D6F" w:rsidRDefault="00332D6F" w:rsidP="00F170E3">
      <w:pPr>
        <w:pStyle w:val="ListParagraph"/>
        <w:numPr>
          <w:ilvl w:val="0"/>
          <w:numId w:val="3"/>
        </w:numPr>
        <w:spacing w:after="0" w:line="240" w:lineRule="auto"/>
      </w:pPr>
      <w:r>
        <w:t>Professional learning community</w:t>
      </w:r>
      <w:r w:rsidR="004C5861">
        <w:t xml:space="preserve"> (PLC)</w:t>
      </w:r>
      <w:r>
        <w:t xml:space="preserve"> with a focus on observational assessment, coaching and facilitation.</w:t>
      </w:r>
      <w:r w:rsidR="004C5861">
        <w:t xml:space="preserve"> Learning alongside other youth work professionals deepens learning from a variety of perspective and experiences.</w:t>
      </w:r>
    </w:p>
    <w:p w14:paraId="6F2D8A35" w14:textId="4C358D2E" w:rsidR="00060AF3" w:rsidRDefault="00060AF3" w:rsidP="00F170E3">
      <w:pPr>
        <w:pStyle w:val="ListParagraph"/>
        <w:numPr>
          <w:ilvl w:val="0"/>
          <w:numId w:val="3"/>
        </w:numPr>
        <w:spacing w:after="0" w:line="240" w:lineRule="auto"/>
      </w:pPr>
      <w:r>
        <w:t>Scheduling and coordination support of required trainings and observations (see key dates below)</w:t>
      </w:r>
      <w:r w:rsidR="00E40618">
        <w:t>.</w:t>
      </w:r>
      <w:r w:rsidR="004C5861">
        <w:t xml:space="preserve"> Rich learning happens for assessors through the opportunity to observe other programs in action.</w:t>
      </w:r>
    </w:p>
    <w:p w14:paraId="411C12A2" w14:textId="77777777" w:rsidR="00D24A0A" w:rsidRDefault="00D24A0A" w:rsidP="00F170E3">
      <w:pPr>
        <w:pStyle w:val="ListParagraph"/>
        <w:spacing w:after="0" w:line="240" w:lineRule="auto"/>
      </w:pPr>
    </w:p>
    <w:p w14:paraId="6D03B9AC" w14:textId="77777777" w:rsidR="00D24A0A" w:rsidRPr="00D24A0A" w:rsidRDefault="00D24A0A" w:rsidP="00F170E3">
      <w:pPr>
        <w:spacing w:after="0" w:line="240" w:lineRule="auto"/>
        <w:rPr>
          <w:b/>
        </w:rPr>
      </w:pPr>
      <w:r w:rsidRPr="00D24A0A">
        <w:rPr>
          <w:b/>
        </w:rPr>
        <w:t>Desired Qualities of an External Assessor/Coach</w:t>
      </w:r>
    </w:p>
    <w:p w14:paraId="02DD0D28" w14:textId="77777777" w:rsidR="00D91986" w:rsidRDefault="00D91986" w:rsidP="00F170E3">
      <w:pPr>
        <w:pStyle w:val="ListParagraph"/>
        <w:numPr>
          <w:ilvl w:val="0"/>
          <w:numId w:val="4"/>
        </w:numPr>
        <w:spacing w:after="0" w:line="240" w:lineRule="auto"/>
        <w:sectPr w:rsidR="00D91986" w:rsidSect="00D91986">
          <w:headerReference w:type="default" r:id="rId7"/>
          <w:footerReference w:type="default" r:id="rId8"/>
          <w:pgSz w:w="12240" w:h="15840"/>
          <w:pgMar w:top="1440" w:right="1440" w:bottom="1800" w:left="1440" w:header="720" w:footer="720" w:gutter="0"/>
          <w:cols w:space="720"/>
          <w:docGrid w:linePitch="360"/>
        </w:sectPr>
      </w:pPr>
    </w:p>
    <w:p w14:paraId="42F7001C" w14:textId="5C3F48E9" w:rsidR="00D24A0A" w:rsidRDefault="00D24A0A" w:rsidP="00F170E3">
      <w:pPr>
        <w:pStyle w:val="ListParagraph"/>
        <w:numPr>
          <w:ilvl w:val="0"/>
          <w:numId w:val="4"/>
        </w:numPr>
        <w:spacing w:after="0" w:line="240" w:lineRule="auto"/>
      </w:pPr>
      <w:r>
        <w:t xml:space="preserve">Excellent </w:t>
      </w:r>
      <w:r w:rsidR="00113AA0">
        <w:t xml:space="preserve">verbal and written </w:t>
      </w:r>
      <w:r>
        <w:t>communication skills</w:t>
      </w:r>
    </w:p>
    <w:p w14:paraId="18CBF922" w14:textId="77777777" w:rsidR="00D24A0A" w:rsidRDefault="00D24A0A" w:rsidP="00F170E3">
      <w:pPr>
        <w:pStyle w:val="ListParagraph"/>
        <w:numPr>
          <w:ilvl w:val="0"/>
          <w:numId w:val="4"/>
        </w:numPr>
        <w:spacing w:after="0" w:line="240" w:lineRule="auto"/>
      </w:pPr>
      <w:r>
        <w:t>Excellent observer and listener</w:t>
      </w:r>
    </w:p>
    <w:p w14:paraId="6421415A" w14:textId="30422EE3" w:rsidR="00D24A0A" w:rsidRDefault="00D24A0A" w:rsidP="00F170E3">
      <w:pPr>
        <w:pStyle w:val="ListParagraph"/>
        <w:numPr>
          <w:ilvl w:val="0"/>
          <w:numId w:val="4"/>
        </w:numPr>
        <w:spacing w:after="0" w:line="240" w:lineRule="auto"/>
      </w:pPr>
      <w:r>
        <w:t xml:space="preserve">Commitment to high-quality programming for </w:t>
      </w:r>
      <w:r w:rsidR="000267A3">
        <w:t xml:space="preserve">all </w:t>
      </w:r>
      <w:r w:rsidR="00890D45" w:rsidRPr="00890D45">
        <w:t>young people</w:t>
      </w:r>
    </w:p>
    <w:p w14:paraId="6AD4F5C8" w14:textId="77777777" w:rsidR="00D24A0A" w:rsidRDefault="00D24A0A" w:rsidP="00F170E3">
      <w:pPr>
        <w:pStyle w:val="ListParagraph"/>
        <w:numPr>
          <w:ilvl w:val="0"/>
          <w:numId w:val="4"/>
        </w:numPr>
        <w:spacing w:after="0" w:line="240" w:lineRule="auto"/>
      </w:pPr>
      <w:r>
        <w:t>Commitment to ongoing learning and development</w:t>
      </w:r>
    </w:p>
    <w:p w14:paraId="06E5DC91" w14:textId="77777777" w:rsidR="00D24A0A" w:rsidRDefault="00D24A0A" w:rsidP="00F170E3">
      <w:pPr>
        <w:pStyle w:val="ListParagraph"/>
        <w:numPr>
          <w:ilvl w:val="0"/>
          <w:numId w:val="4"/>
        </w:numPr>
        <w:spacing w:after="0" w:line="240" w:lineRule="auto"/>
      </w:pPr>
      <w:r>
        <w:t>Attention to detail</w:t>
      </w:r>
    </w:p>
    <w:p w14:paraId="3B4B5129" w14:textId="77777777" w:rsidR="00D24A0A" w:rsidRDefault="00D24A0A" w:rsidP="00F170E3">
      <w:pPr>
        <w:pStyle w:val="ListParagraph"/>
        <w:numPr>
          <w:ilvl w:val="0"/>
          <w:numId w:val="4"/>
        </w:numPr>
        <w:spacing w:after="0" w:line="240" w:lineRule="auto"/>
      </w:pPr>
      <w:r>
        <w:t>Ability to multi-task</w:t>
      </w:r>
    </w:p>
    <w:p w14:paraId="53756B5C" w14:textId="77777777" w:rsidR="00D24A0A" w:rsidRDefault="00D24A0A" w:rsidP="00F170E3">
      <w:pPr>
        <w:pStyle w:val="ListParagraph"/>
        <w:numPr>
          <w:ilvl w:val="0"/>
          <w:numId w:val="4"/>
        </w:numPr>
        <w:spacing w:after="0" w:line="240" w:lineRule="auto"/>
      </w:pPr>
      <w:r>
        <w:t>Experience delivering youth development programming</w:t>
      </w:r>
    </w:p>
    <w:p w14:paraId="5AA47D9D" w14:textId="7D8CF938" w:rsidR="00D24A0A" w:rsidRDefault="00D24A0A" w:rsidP="00F170E3">
      <w:pPr>
        <w:pStyle w:val="ListParagraph"/>
        <w:numPr>
          <w:ilvl w:val="0"/>
          <w:numId w:val="4"/>
        </w:numPr>
        <w:spacing w:after="0" w:line="240" w:lineRule="auto"/>
      </w:pPr>
      <w:r>
        <w:t>Invested in the continued sustainability of the Sprocket Network and Activator Cycle</w:t>
      </w:r>
    </w:p>
    <w:p w14:paraId="7373DE07" w14:textId="77777777" w:rsidR="00D24A0A" w:rsidRDefault="00D24A0A" w:rsidP="00F170E3">
      <w:pPr>
        <w:pStyle w:val="ListParagraph"/>
        <w:numPr>
          <w:ilvl w:val="0"/>
          <w:numId w:val="4"/>
        </w:numPr>
        <w:spacing w:after="0" w:line="240" w:lineRule="auto"/>
      </w:pPr>
      <w:r>
        <w:t>Reliable transportation</w:t>
      </w:r>
    </w:p>
    <w:p w14:paraId="3F19A542" w14:textId="77777777" w:rsidR="00D24A0A" w:rsidRDefault="00D24A0A" w:rsidP="00F170E3">
      <w:pPr>
        <w:pStyle w:val="ListParagraph"/>
        <w:numPr>
          <w:ilvl w:val="0"/>
          <w:numId w:val="4"/>
        </w:numPr>
        <w:spacing w:after="0" w:line="240" w:lineRule="auto"/>
      </w:pPr>
      <w:r>
        <w:t>Experience with the YPQA observation tool and pyramid of quality preferred</w:t>
      </w:r>
    </w:p>
    <w:p w14:paraId="5C521E90" w14:textId="77777777" w:rsidR="00D91986" w:rsidRDefault="00D91986" w:rsidP="00D24A0A">
      <w:pPr>
        <w:sectPr w:rsidR="00D91986" w:rsidSect="00E943E5">
          <w:type w:val="continuous"/>
          <w:pgSz w:w="12240" w:h="15840"/>
          <w:pgMar w:top="1440" w:right="720" w:bottom="1440" w:left="540" w:header="720" w:footer="720" w:gutter="0"/>
          <w:cols w:num="2" w:space="360"/>
          <w:docGrid w:linePitch="360"/>
        </w:sectPr>
      </w:pPr>
    </w:p>
    <w:p w14:paraId="55E5B269" w14:textId="754E6A54" w:rsidR="00D24A0A" w:rsidRDefault="00D24A0A" w:rsidP="00D24A0A"/>
    <w:p w14:paraId="67FA5363" w14:textId="31B76545" w:rsidR="00A162BF" w:rsidRDefault="00D24A0A" w:rsidP="00957F7B">
      <w:pPr>
        <w:spacing w:after="0" w:line="240" w:lineRule="auto"/>
        <w:jc w:val="center"/>
        <w:rPr>
          <w:b/>
          <w:sz w:val="32"/>
          <w:szCs w:val="32"/>
        </w:rPr>
      </w:pPr>
      <w:r w:rsidRPr="00957F7B">
        <w:rPr>
          <w:b/>
          <w:sz w:val="32"/>
          <w:szCs w:val="32"/>
        </w:rPr>
        <w:t xml:space="preserve">External Assessor </w:t>
      </w:r>
      <w:r w:rsidR="00CA6A32" w:rsidRPr="00957F7B">
        <w:rPr>
          <w:b/>
          <w:sz w:val="32"/>
          <w:szCs w:val="32"/>
        </w:rPr>
        <w:t>Commitment</w:t>
      </w:r>
    </w:p>
    <w:p w14:paraId="63B4D790" w14:textId="1DF0BD3B" w:rsidR="00ED56BE" w:rsidRPr="00ED56BE" w:rsidRDefault="00ED56BE" w:rsidP="00957F7B">
      <w:pPr>
        <w:spacing w:after="0" w:line="240" w:lineRule="auto"/>
        <w:jc w:val="center"/>
        <w:rPr>
          <w:sz w:val="24"/>
          <w:szCs w:val="24"/>
        </w:rPr>
      </w:pPr>
      <w:r w:rsidRPr="00ED56BE">
        <w:rPr>
          <w:sz w:val="24"/>
          <w:szCs w:val="24"/>
        </w:rPr>
        <w:t>(specific dates for SQUAD meetings will be set with group)</w:t>
      </w:r>
    </w:p>
    <w:p w14:paraId="095DF6BA" w14:textId="77777777" w:rsidR="00CA6A32" w:rsidRDefault="00CA6A32" w:rsidP="00A162BF">
      <w:pPr>
        <w:spacing w:after="0" w:line="240" w:lineRule="auto"/>
      </w:pPr>
    </w:p>
    <w:tbl>
      <w:tblPr>
        <w:tblStyle w:val="TableGrid"/>
        <w:tblW w:w="10620" w:type="dxa"/>
        <w:tblInd w:w="-702" w:type="dxa"/>
        <w:tblLook w:val="04A0" w:firstRow="1" w:lastRow="0" w:firstColumn="1" w:lastColumn="0" w:noHBand="0" w:noVBand="1"/>
      </w:tblPr>
      <w:tblGrid>
        <w:gridCol w:w="2748"/>
        <w:gridCol w:w="6449"/>
        <w:gridCol w:w="1423"/>
      </w:tblGrid>
      <w:tr w:rsidR="00A162BF" w14:paraId="1FC6D1F1" w14:textId="77777777" w:rsidTr="00993859">
        <w:tc>
          <w:tcPr>
            <w:tcW w:w="2748" w:type="dxa"/>
            <w:shd w:val="clear" w:color="auto" w:fill="D9D9D9" w:themeFill="background1" w:themeFillShade="D9"/>
          </w:tcPr>
          <w:p w14:paraId="74CEF769" w14:textId="77777777" w:rsidR="00A162BF" w:rsidRPr="00993859" w:rsidRDefault="00A162BF">
            <w:pPr>
              <w:rPr>
                <w:b/>
              </w:rPr>
            </w:pPr>
            <w:r w:rsidRPr="00993859">
              <w:rPr>
                <w:b/>
              </w:rPr>
              <w:t>Timeline</w:t>
            </w:r>
          </w:p>
        </w:tc>
        <w:tc>
          <w:tcPr>
            <w:tcW w:w="6449" w:type="dxa"/>
            <w:shd w:val="clear" w:color="auto" w:fill="D9D9D9" w:themeFill="background1" w:themeFillShade="D9"/>
          </w:tcPr>
          <w:p w14:paraId="42F6800A" w14:textId="6F5E42AB" w:rsidR="00A162BF" w:rsidRPr="00993859" w:rsidRDefault="00A162BF">
            <w:pPr>
              <w:rPr>
                <w:b/>
              </w:rPr>
            </w:pPr>
            <w:r w:rsidRPr="00993859">
              <w:rPr>
                <w:b/>
              </w:rPr>
              <w:t>Activities</w:t>
            </w:r>
            <w:r w:rsidR="006B5335">
              <w:rPr>
                <w:b/>
              </w:rPr>
              <w:t xml:space="preserve"> – </w:t>
            </w:r>
            <w:r w:rsidR="006B5335" w:rsidRPr="006B5335">
              <w:rPr>
                <w:b/>
                <w:sz w:val="20"/>
                <w:szCs w:val="20"/>
              </w:rPr>
              <w:t>Observations and Professional Learning Communities (PLC)</w:t>
            </w:r>
          </w:p>
        </w:tc>
        <w:tc>
          <w:tcPr>
            <w:tcW w:w="1423" w:type="dxa"/>
            <w:shd w:val="clear" w:color="auto" w:fill="D9D9D9" w:themeFill="background1" w:themeFillShade="D9"/>
          </w:tcPr>
          <w:p w14:paraId="059AD415" w14:textId="77777777" w:rsidR="00A162BF" w:rsidRPr="00993859" w:rsidRDefault="00C43A0D" w:rsidP="00C43A0D">
            <w:pPr>
              <w:rPr>
                <w:b/>
              </w:rPr>
            </w:pPr>
            <w:r w:rsidRPr="00993859">
              <w:rPr>
                <w:b/>
              </w:rPr>
              <w:t>C</w:t>
            </w:r>
            <w:r w:rsidR="002069AF" w:rsidRPr="00993859">
              <w:rPr>
                <w:b/>
              </w:rPr>
              <w:t>ommitment</w:t>
            </w:r>
          </w:p>
        </w:tc>
      </w:tr>
      <w:tr w:rsidR="00A162BF" w14:paraId="6D2F26E7" w14:textId="77777777" w:rsidTr="00D244CD">
        <w:tc>
          <w:tcPr>
            <w:tcW w:w="2748" w:type="dxa"/>
            <w:vAlign w:val="center"/>
          </w:tcPr>
          <w:p w14:paraId="4147A03A" w14:textId="216D7DB4" w:rsidR="00A162BF" w:rsidRDefault="005F5DD0">
            <w:proofErr w:type="gramStart"/>
            <w:r>
              <w:t>Two day</w:t>
            </w:r>
            <w:proofErr w:type="gramEnd"/>
            <w:r>
              <w:t xml:space="preserve"> TBD</w:t>
            </w:r>
            <w:r w:rsidR="00C43A0D">
              <w:t xml:space="preserve">  9am- 5pm</w:t>
            </w:r>
          </w:p>
        </w:tc>
        <w:tc>
          <w:tcPr>
            <w:tcW w:w="6449" w:type="dxa"/>
          </w:tcPr>
          <w:p w14:paraId="73DAA55D" w14:textId="77777777" w:rsidR="00A162BF" w:rsidRDefault="00A162BF">
            <w:r>
              <w:t>External Assessor Training</w:t>
            </w:r>
          </w:p>
        </w:tc>
        <w:tc>
          <w:tcPr>
            <w:tcW w:w="1423" w:type="dxa"/>
          </w:tcPr>
          <w:p w14:paraId="2606C7E3" w14:textId="4C3FEC70" w:rsidR="00A162BF" w:rsidRDefault="00215A80">
            <w:r>
              <w:t>16 hours</w:t>
            </w:r>
          </w:p>
        </w:tc>
      </w:tr>
      <w:tr w:rsidR="00332D6F" w14:paraId="2BD84142" w14:textId="77777777" w:rsidTr="00D244CD">
        <w:tc>
          <w:tcPr>
            <w:tcW w:w="2748" w:type="dxa"/>
            <w:vAlign w:val="center"/>
          </w:tcPr>
          <w:p w14:paraId="0EFF1619" w14:textId="5A8AEC2A" w:rsidR="00332D6F" w:rsidRDefault="00A51B64" w:rsidP="00C43A0D">
            <w:pPr>
              <w:jc w:val="center"/>
            </w:pPr>
            <w:r>
              <w:t>TBD</w:t>
            </w:r>
          </w:p>
        </w:tc>
        <w:tc>
          <w:tcPr>
            <w:tcW w:w="6449" w:type="dxa"/>
          </w:tcPr>
          <w:p w14:paraId="6AFF82FD" w14:textId="7853ACFD" w:rsidR="00332D6F" w:rsidRPr="002B06A8" w:rsidRDefault="00332D6F" w:rsidP="006B5335">
            <w:pPr>
              <w:rPr>
                <w:b/>
              </w:rPr>
            </w:pPr>
            <w:r>
              <w:rPr>
                <w:b/>
              </w:rPr>
              <w:t xml:space="preserve">SQUAD </w:t>
            </w:r>
            <w:r w:rsidR="007557DD">
              <w:rPr>
                <w:b/>
              </w:rPr>
              <w:t>PLC</w:t>
            </w:r>
            <w:r>
              <w:rPr>
                <w:b/>
              </w:rPr>
              <w:t xml:space="preserve"> </w:t>
            </w:r>
          </w:p>
        </w:tc>
        <w:tc>
          <w:tcPr>
            <w:tcW w:w="1423" w:type="dxa"/>
          </w:tcPr>
          <w:p w14:paraId="67510FCE" w14:textId="470AF037" w:rsidR="00332D6F" w:rsidRDefault="00332D6F" w:rsidP="00B01210">
            <w:r>
              <w:t>2 hours</w:t>
            </w:r>
          </w:p>
        </w:tc>
      </w:tr>
      <w:tr w:rsidR="002B06A8" w14:paraId="5E74DC35" w14:textId="77777777" w:rsidTr="00D244CD">
        <w:tc>
          <w:tcPr>
            <w:tcW w:w="2748" w:type="dxa"/>
            <w:vAlign w:val="center"/>
          </w:tcPr>
          <w:p w14:paraId="224C3847" w14:textId="28D0DFC3" w:rsidR="002B06A8" w:rsidRDefault="00A51B64" w:rsidP="00C43A0D">
            <w:pPr>
              <w:jc w:val="center"/>
            </w:pPr>
            <w:r>
              <w:t>TBD</w:t>
            </w:r>
          </w:p>
        </w:tc>
        <w:tc>
          <w:tcPr>
            <w:tcW w:w="6449" w:type="dxa"/>
          </w:tcPr>
          <w:p w14:paraId="6117B137" w14:textId="21F8E428" w:rsidR="002B06A8" w:rsidRPr="002B06A8" w:rsidRDefault="00E943E5" w:rsidP="006B5335">
            <w:pPr>
              <w:rPr>
                <w:b/>
              </w:rPr>
            </w:pPr>
            <w:r>
              <w:rPr>
                <w:b/>
              </w:rPr>
              <w:t xml:space="preserve">SQUAD PLC </w:t>
            </w:r>
            <w:r w:rsidR="006B5335">
              <w:rPr>
                <w:b/>
              </w:rPr>
              <w:t xml:space="preserve"> </w:t>
            </w:r>
          </w:p>
        </w:tc>
        <w:tc>
          <w:tcPr>
            <w:tcW w:w="1423" w:type="dxa"/>
          </w:tcPr>
          <w:p w14:paraId="64F67860" w14:textId="77777777" w:rsidR="002B06A8" w:rsidRDefault="00FE3BA2" w:rsidP="00B01210">
            <w:r>
              <w:t>2 hours</w:t>
            </w:r>
          </w:p>
        </w:tc>
      </w:tr>
      <w:tr w:rsidR="00215A80" w14:paraId="707FB9FF" w14:textId="77777777" w:rsidTr="00D244CD">
        <w:tc>
          <w:tcPr>
            <w:tcW w:w="2748" w:type="dxa"/>
            <w:vAlign w:val="center"/>
          </w:tcPr>
          <w:p w14:paraId="4034C6D2" w14:textId="77777777" w:rsidR="00215A80" w:rsidRDefault="00215A80" w:rsidP="00215A80">
            <w:pPr>
              <w:jc w:val="center"/>
            </w:pPr>
          </w:p>
          <w:p w14:paraId="4430B538" w14:textId="255E2984" w:rsidR="00215A80" w:rsidRDefault="00215A80" w:rsidP="00215A80">
            <w:pPr>
              <w:jc w:val="center"/>
            </w:pPr>
            <w:r>
              <w:t>October - December</w:t>
            </w:r>
          </w:p>
        </w:tc>
        <w:tc>
          <w:tcPr>
            <w:tcW w:w="6449" w:type="dxa"/>
          </w:tcPr>
          <w:p w14:paraId="2F83BDB8" w14:textId="74219B16" w:rsidR="00215A80" w:rsidRPr="002B06A8" w:rsidRDefault="00215A80" w:rsidP="00215A80">
            <w:pPr>
              <w:rPr>
                <w:b/>
              </w:rPr>
            </w:pPr>
            <w:r w:rsidRPr="002B06A8">
              <w:rPr>
                <w:b/>
              </w:rPr>
              <w:t>Complete observation</w:t>
            </w:r>
            <w:r>
              <w:rPr>
                <w:b/>
              </w:rPr>
              <w:t xml:space="preserve"> and reflection session</w:t>
            </w:r>
            <w:r w:rsidRPr="002B06A8">
              <w:rPr>
                <w:b/>
              </w:rPr>
              <w:t xml:space="preserve"> #1</w:t>
            </w:r>
          </w:p>
          <w:p w14:paraId="6C121887" w14:textId="77777777" w:rsidR="00215A80" w:rsidRPr="007A1125" w:rsidRDefault="00215A80" w:rsidP="00215A80">
            <w:pPr>
              <w:pStyle w:val="ListParagraph"/>
              <w:numPr>
                <w:ilvl w:val="0"/>
                <w:numId w:val="1"/>
              </w:numPr>
              <w:rPr>
                <w:sz w:val="16"/>
                <w:szCs w:val="16"/>
              </w:rPr>
            </w:pPr>
            <w:r w:rsidRPr="007A1125">
              <w:rPr>
                <w:sz w:val="16"/>
                <w:szCs w:val="16"/>
              </w:rPr>
              <w:t xml:space="preserve">Observation at site (2-4 </w:t>
            </w:r>
            <w:proofErr w:type="spellStart"/>
            <w:r w:rsidRPr="007A1125">
              <w:rPr>
                <w:sz w:val="16"/>
                <w:szCs w:val="16"/>
              </w:rPr>
              <w:t>hr</w:t>
            </w:r>
            <w:proofErr w:type="spellEnd"/>
            <w:r w:rsidRPr="007A1125">
              <w:rPr>
                <w:sz w:val="16"/>
                <w:szCs w:val="16"/>
              </w:rPr>
              <w:t>)</w:t>
            </w:r>
          </w:p>
          <w:p w14:paraId="0D43E756" w14:textId="77777777" w:rsidR="00215A80" w:rsidRDefault="00215A80" w:rsidP="00215A80">
            <w:pPr>
              <w:pStyle w:val="ListParagraph"/>
              <w:numPr>
                <w:ilvl w:val="0"/>
                <w:numId w:val="1"/>
              </w:numPr>
              <w:rPr>
                <w:sz w:val="16"/>
                <w:szCs w:val="16"/>
              </w:rPr>
            </w:pPr>
            <w:proofErr w:type="gramStart"/>
            <w:r w:rsidRPr="007A1125">
              <w:rPr>
                <w:sz w:val="16"/>
                <w:szCs w:val="16"/>
              </w:rPr>
              <w:t>Enter into</w:t>
            </w:r>
            <w:proofErr w:type="gramEnd"/>
            <w:r w:rsidRPr="007A1125">
              <w:rPr>
                <w:sz w:val="16"/>
                <w:szCs w:val="16"/>
              </w:rPr>
              <w:t xml:space="preserve"> scores reporter (2 </w:t>
            </w:r>
            <w:proofErr w:type="spellStart"/>
            <w:r w:rsidRPr="007A1125">
              <w:rPr>
                <w:sz w:val="16"/>
                <w:szCs w:val="16"/>
              </w:rPr>
              <w:t>hr</w:t>
            </w:r>
            <w:proofErr w:type="spellEnd"/>
            <w:r w:rsidRPr="007A1125">
              <w:rPr>
                <w:sz w:val="16"/>
                <w:szCs w:val="16"/>
              </w:rPr>
              <w:t>)</w:t>
            </w:r>
          </w:p>
          <w:p w14:paraId="1BA508A0" w14:textId="331AAEE3" w:rsidR="00215A80" w:rsidRDefault="00215A80" w:rsidP="00215A80">
            <w:pPr>
              <w:rPr>
                <w:b/>
              </w:rPr>
            </w:pPr>
            <w:r w:rsidRPr="007A1125">
              <w:rPr>
                <w:sz w:val="16"/>
                <w:szCs w:val="16"/>
              </w:rPr>
              <w:t xml:space="preserve">Follow up coaching session if </w:t>
            </w:r>
            <w:r>
              <w:rPr>
                <w:sz w:val="16"/>
                <w:szCs w:val="16"/>
              </w:rPr>
              <w:t>desired</w:t>
            </w:r>
            <w:r w:rsidR="008D3F27">
              <w:rPr>
                <w:sz w:val="16"/>
                <w:szCs w:val="16"/>
              </w:rPr>
              <w:t xml:space="preserve"> by site</w:t>
            </w:r>
            <w:r w:rsidRPr="007A1125">
              <w:rPr>
                <w:sz w:val="16"/>
                <w:szCs w:val="16"/>
              </w:rPr>
              <w:t xml:space="preserve"> (1hr)</w:t>
            </w:r>
          </w:p>
        </w:tc>
        <w:tc>
          <w:tcPr>
            <w:tcW w:w="1423" w:type="dxa"/>
          </w:tcPr>
          <w:p w14:paraId="2548AF74" w14:textId="13116398" w:rsidR="00215A80" w:rsidRDefault="00215A80" w:rsidP="00215A80">
            <w:r>
              <w:t>5-7 hours</w:t>
            </w:r>
          </w:p>
        </w:tc>
      </w:tr>
      <w:tr w:rsidR="00215A80" w14:paraId="66776AF2" w14:textId="77777777" w:rsidTr="00D244CD">
        <w:tc>
          <w:tcPr>
            <w:tcW w:w="2748" w:type="dxa"/>
            <w:tcBorders>
              <w:bottom w:val="single" w:sz="4" w:space="0" w:color="auto"/>
            </w:tcBorders>
            <w:vAlign w:val="center"/>
          </w:tcPr>
          <w:p w14:paraId="6F0F6910" w14:textId="5F1AC828" w:rsidR="00215A80" w:rsidRDefault="00215A80" w:rsidP="00215A80">
            <w:pPr>
              <w:jc w:val="center"/>
            </w:pPr>
            <w:r>
              <w:t>October– May 2020</w:t>
            </w:r>
          </w:p>
        </w:tc>
        <w:tc>
          <w:tcPr>
            <w:tcW w:w="6449" w:type="dxa"/>
            <w:tcBorders>
              <w:bottom w:val="single" w:sz="4" w:space="0" w:color="auto"/>
            </w:tcBorders>
          </w:tcPr>
          <w:p w14:paraId="69EE185A" w14:textId="77777777" w:rsidR="00215A80" w:rsidRPr="007A1125" w:rsidRDefault="00215A80" w:rsidP="00215A80">
            <w:pPr>
              <w:rPr>
                <w:b/>
              </w:rPr>
            </w:pPr>
            <w:r w:rsidRPr="007A1125">
              <w:rPr>
                <w:b/>
              </w:rPr>
              <w:t xml:space="preserve">Complete observation #2 </w:t>
            </w:r>
          </w:p>
          <w:p w14:paraId="6E291F0E" w14:textId="77777777" w:rsidR="00215A80" w:rsidRPr="007A1125" w:rsidRDefault="00215A80" w:rsidP="00215A80">
            <w:pPr>
              <w:pStyle w:val="ListParagraph"/>
              <w:numPr>
                <w:ilvl w:val="0"/>
                <w:numId w:val="2"/>
              </w:numPr>
              <w:rPr>
                <w:sz w:val="16"/>
                <w:szCs w:val="16"/>
              </w:rPr>
            </w:pPr>
            <w:r w:rsidRPr="007A1125">
              <w:rPr>
                <w:sz w:val="16"/>
                <w:szCs w:val="16"/>
              </w:rPr>
              <w:t xml:space="preserve">Observation at site (2-4 </w:t>
            </w:r>
            <w:proofErr w:type="spellStart"/>
            <w:r w:rsidRPr="007A1125">
              <w:rPr>
                <w:sz w:val="16"/>
                <w:szCs w:val="16"/>
              </w:rPr>
              <w:t>hr</w:t>
            </w:r>
            <w:proofErr w:type="spellEnd"/>
            <w:r w:rsidRPr="007A1125">
              <w:rPr>
                <w:sz w:val="16"/>
                <w:szCs w:val="16"/>
              </w:rPr>
              <w:t>)</w:t>
            </w:r>
          </w:p>
          <w:p w14:paraId="3A9942E3" w14:textId="77777777" w:rsidR="00215A80" w:rsidRPr="007A1125" w:rsidRDefault="00215A80" w:rsidP="00215A80">
            <w:pPr>
              <w:pStyle w:val="ListParagraph"/>
              <w:numPr>
                <w:ilvl w:val="0"/>
                <w:numId w:val="2"/>
              </w:numPr>
              <w:rPr>
                <w:sz w:val="16"/>
                <w:szCs w:val="16"/>
              </w:rPr>
            </w:pPr>
            <w:proofErr w:type="gramStart"/>
            <w:r w:rsidRPr="007A1125">
              <w:rPr>
                <w:sz w:val="16"/>
                <w:szCs w:val="16"/>
              </w:rPr>
              <w:t>Enter into</w:t>
            </w:r>
            <w:proofErr w:type="gramEnd"/>
            <w:r w:rsidRPr="007A1125">
              <w:rPr>
                <w:sz w:val="16"/>
                <w:szCs w:val="16"/>
              </w:rPr>
              <w:t xml:space="preserve"> scores reporter (2 </w:t>
            </w:r>
            <w:proofErr w:type="spellStart"/>
            <w:r w:rsidRPr="007A1125">
              <w:rPr>
                <w:sz w:val="16"/>
                <w:szCs w:val="16"/>
              </w:rPr>
              <w:t>hr</w:t>
            </w:r>
            <w:proofErr w:type="spellEnd"/>
            <w:r w:rsidRPr="007A1125">
              <w:rPr>
                <w:sz w:val="16"/>
                <w:szCs w:val="16"/>
              </w:rPr>
              <w:t>)</w:t>
            </w:r>
          </w:p>
          <w:p w14:paraId="3D3E8DB6" w14:textId="651F52D2" w:rsidR="00215A80" w:rsidRDefault="00215A80" w:rsidP="00215A80">
            <w:pPr>
              <w:rPr>
                <w:b/>
              </w:rPr>
            </w:pPr>
            <w:r w:rsidRPr="007A1125">
              <w:rPr>
                <w:sz w:val="16"/>
                <w:szCs w:val="16"/>
              </w:rPr>
              <w:t xml:space="preserve">Follow up coaching session if </w:t>
            </w:r>
            <w:r>
              <w:rPr>
                <w:sz w:val="16"/>
                <w:szCs w:val="16"/>
              </w:rPr>
              <w:t>desired</w:t>
            </w:r>
            <w:r w:rsidR="008D3F27">
              <w:rPr>
                <w:sz w:val="16"/>
                <w:szCs w:val="16"/>
              </w:rPr>
              <w:t xml:space="preserve"> by site</w:t>
            </w:r>
            <w:r w:rsidRPr="007A1125">
              <w:rPr>
                <w:sz w:val="16"/>
                <w:szCs w:val="16"/>
              </w:rPr>
              <w:t xml:space="preserve"> (1hr)</w:t>
            </w:r>
          </w:p>
        </w:tc>
        <w:tc>
          <w:tcPr>
            <w:tcW w:w="1423" w:type="dxa"/>
          </w:tcPr>
          <w:p w14:paraId="23CF658C" w14:textId="7635A44E" w:rsidR="00215A80" w:rsidRDefault="00215A80" w:rsidP="00215A80">
            <w:r w:rsidRPr="007A1125">
              <w:t>5-7 hours</w:t>
            </w:r>
          </w:p>
        </w:tc>
      </w:tr>
      <w:tr w:rsidR="00215A80" w14:paraId="7847242D" w14:textId="77777777" w:rsidTr="00D244CD">
        <w:tc>
          <w:tcPr>
            <w:tcW w:w="2748" w:type="dxa"/>
            <w:tcBorders>
              <w:bottom w:val="single" w:sz="4" w:space="0" w:color="auto"/>
            </w:tcBorders>
            <w:vAlign w:val="center"/>
          </w:tcPr>
          <w:p w14:paraId="0E4EC3DF" w14:textId="58EB26C4" w:rsidR="00215A80" w:rsidRDefault="00215A80" w:rsidP="00215A80">
            <w:pPr>
              <w:jc w:val="center"/>
            </w:pPr>
            <w:r>
              <w:t xml:space="preserve">TBD </w:t>
            </w:r>
          </w:p>
        </w:tc>
        <w:tc>
          <w:tcPr>
            <w:tcW w:w="6449" w:type="dxa"/>
            <w:tcBorders>
              <w:bottom w:val="single" w:sz="4" w:space="0" w:color="auto"/>
            </w:tcBorders>
          </w:tcPr>
          <w:p w14:paraId="7EBD0272" w14:textId="64558A33" w:rsidR="00215A80" w:rsidRDefault="00215A80" w:rsidP="00215A80">
            <w:pPr>
              <w:rPr>
                <w:b/>
              </w:rPr>
            </w:pPr>
            <w:r>
              <w:rPr>
                <w:b/>
              </w:rPr>
              <w:t xml:space="preserve">SQUAD PLC </w:t>
            </w:r>
          </w:p>
        </w:tc>
        <w:tc>
          <w:tcPr>
            <w:tcW w:w="1423" w:type="dxa"/>
            <w:tcBorders>
              <w:bottom w:val="single" w:sz="4" w:space="0" w:color="auto"/>
            </w:tcBorders>
          </w:tcPr>
          <w:p w14:paraId="3413D7B6" w14:textId="77777777" w:rsidR="00215A80" w:rsidRDefault="00215A80" w:rsidP="00215A80">
            <w:r>
              <w:t>2 hours</w:t>
            </w:r>
          </w:p>
        </w:tc>
      </w:tr>
      <w:tr w:rsidR="00215A80" w14:paraId="2DE76A8C" w14:textId="77777777" w:rsidTr="00D244CD">
        <w:tc>
          <w:tcPr>
            <w:tcW w:w="2748" w:type="dxa"/>
            <w:tcBorders>
              <w:bottom w:val="single" w:sz="4" w:space="0" w:color="auto"/>
            </w:tcBorders>
            <w:vAlign w:val="center"/>
          </w:tcPr>
          <w:p w14:paraId="78464A08" w14:textId="503B24F0" w:rsidR="00215A80" w:rsidRDefault="00215A80" w:rsidP="00215A80">
            <w:pPr>
              <w:jc w:val="center"/>
            </w:pPr>
            <w:r>
              <w:t xml:space="preserve">TBD </w:t>
            </w:r>
          </w:p>
        </w:tc>
        <w:tc>
          <w:tcPr>
            <w:tcW w:w="6449" w:type="dxa"/>
            <w:tcBorders>
              <w:bottom w:val="single" w:sz="4" w:space="0" w:color="auto"/>
            </w:tcBorders>
          </w:tcPr>
          <w:p w14:paraId="3B931B67" w14:textId="40A3C528" w:rsidR="00215A80" w:rsidRDefault="00215A80" w:rsidP="00215A80">
            <w:pPr>
              <w:rPr>
                <w:b/>
              </w:rPr>
            </w:pPr>
            <w:r>
              <w:rPr>
                <w:b/>
              </w:rPr>
              <w:t xml:space="preserve">SQUAD PLC </w:t>
            </w:r>
          </w:p>
        </w:tc>
        <w:tc>
          <w:tcPr>
            <w:tcW w:w="1423" w:type="dxa"/>
            <w:tcBorders>
              <w:bottom w:val="single" w:sz="4" w:space="0" w:color="auto"/>
            </w:tcBorders>
          </w:tcPr>
          <w:p w14:paraId="158F1A0F" w14:textId="683CA07E" w:rsidR="00215A80" w:rsidRDefault="00215A80" w:rsidP="00215A80">
            <w:r>
              <w:t>2 hours</w:t>
            </w:r>
          </w:p>
        </w:tc>
      </w:tr>
      <w:tr w:rsidR="00215A80" w14:paraId="46313E34" w14:textId="77777777" w:rsidTr="00C94FAB">
        <w:trPr>
          <w:trHeight w:val="188"/>
        </w:trPr>
        <w:tc>
          <w:tcPr>
            <w:tcW w:w="2748" w:type="dxa"/>
            <w:tcBorders>
              <w:top w:val="single" w:sz="4" w:space="0" w:color="auto"/>
              <w:left w:val="nil"/>
              <w:bottom w:val="nil"/>
              <w:right w:val="nil"/>
            </w:tcBorders>
          </w:tcPr>
          <w:p w14:paraId="422A3F17" w14:textId="77777777" w:rsidR="00215A80" w:rsidRDefault="00215A80" w:rsidP="00215A80">
            <w:pPr>
              <w:jc w:val="center"/>
            </w:pPr>
          </w:p>
        </w:tc>
        <w:tc>
          <w:tcPr>
            <w:tcW w:w="7872" w:type="dxa"/>
            <w:gridSpan w:val="2"/>
            <w:tcBorders>
              <w:top w:val="single" w:sz="4" w:space="0" w:color="auto"/>
              <w:left w:val="nil"/>
              <w:bottom w:val="nil"/>
              <w:right w:val="nil"/>
            </w:tcBorders>
            <w:shd w:val="clear" w:color="auto" w:fill="auto"/>
          </w:tcPr>
          <w:p w14:paraId="7D97DE1F" w14:textId="220C6287" w:rsidR="00215A80" w:rsidRPr="00993859" w:rsidRDefault="00215A80" w:rsidP="00215A80">
            <w:pPr>
              <w:jc w:val="right"/>
              <w:rPr>
                <w:highlight w:val="lightGray"/>
              </w:rPr>
            </w:pPr>
            <w:r w:rsidRPr="00C94FAB">
              <w:rPr>
                <w:b/>
              </w:rPr>
              <w:t xml:space="preserve">Estimated total PD commitment for 2018-19    </w:t>
            </w:r>
            <w:r>
              <w:rPr>
                <w:b/>
              </w:rPr>
              <w:t xml:space="preserve">   </w:t>
            </w:r>
            <w:r w:rsidRPr="00C94FAB">
              <w:rPr>
                <w:b/>
              </w:rPr>
              <w:t xml:space="preserve"> 3</w:t>
            </w:r>
            <w:r w:rsidR="000A3781">
              <w:rPr>
                <w:b/>
              </w:rPr>
              <w:t>4</w:t>
            </w:r>
            <w:r w:rsidRPr="00C94FAB">
              <w:rPr>
                <w:b/>
              </w:rPr>
              <w:t xml:space="preserve"> – </w:t>
            </w:r>
            <w:r w:rsidR="000A3781">
              <w:rPr>
                <w:b/>
              </w:rPr>
              <w:t>38</w:t>
            </w:r>
            <w:r w:rsidRPr="00C94FAB">
              <w:rPr>
                <w:b/>
              </w:rPr>
              <w:t xml:space="preserve"> </w:t>
            </w:r>
            <w:proofErr w:type="spellStart"/>
            <w:r w:rsidRPr="00C94FAB">
              <w:rPr>
                <w:b/>
              </w:rPr>
              <w:t>hrs</w:t>
            </w:r>
            <w:proofErr w:type="spellEnd"/>
          </w:p>
        </w:tc>
      </w:tr>
    </w:tbl>
    <w:p w14:paraId="7EF64C7B" w14:textId="5A1BC089" w:rsidR="00E52835" w:rsidRPr="00561498" w:rsidRDefault="00D24A0A" w:rsidP="007A1125">
      <w:pPr>
        <w:jc w:val="center"/>
        <w:rPr>
          <w:b/>
          <w:sz w:val="32"/>
          <w:szCs w:val="32"/>
        </w:rPr>
      </w:pPr>
      <w:r>
        <w:rPr>
          <w:b/>
          <w:sz w:val="32"/>
          <w:szCs w:val="32"/>
        </w:rPr>
        <w:br w:type="page"/>
      </w:r>
      <w:r w:rsidR="00060AF3" w:rsidRPr="00561498">
        <w:rPr>
          <w:b/>
          <w:sz w:val="32"/>
          <w:szCs w:val="32"/>
        </w:rPr>
        <w:lastRenderedPageBreak/>
        <w:t>APPLICATION AND COMMITMENT STATEMENT</w:t>
      </w:r>
    </w:p>
    <w:p w14:paraId="49E11753" w14:textId="3E9F4B17" w:rsidR="00060AF3" w:rsidRDefault="00060AF3">
      <w:r>
        <w:t xml:space="preserve">Please submit the application </w:t>
      </w:r>
      <w:r w:rsidR="00D91986">
        <w:t>online at</w:t>
      </w:r>
      <w:r w:rsidR="006B5EE9">
        <w:t xml:space="preserve"> </w:t>
      </w:r>
      <w:hyperlink r:id="rId9" w:history="1">
        <w:r w:rsidR="006B5EE9" w:rsidRPr="00F551C9">
          <w:rPr>
            <w:rStyle w:val="Hyperlink"/>
          </w:rPr>
          <w:t>https://tinyurl.com/Sprocketsea2019</w:t>
        </w:r>
      </w:hyperlink>
      <w:r w:rsidR="006B5EE9">
        <w:t xml:space="preserve"> </w:t>
      </w:r>
      <w:r w:rsidR="00D91986">
        <w:t xml:space="preserve">  </w:t>
      </w:r>
      <w:r>
        <w:t xml:space="preserve">and </w:t>
      </w:r>
      <w:r w:rsidR="00D91986">
        <w:t>email the C</w:t>
      </w:r>
      <w:r>
        <w:t xml:space="preserve">ommitment </w:t>
      </w:r>
      <w:r w:rsidR="00D91986">
        <w:t>Statement</w:t>
      </w:r>
      <w:r>
        <w:t xml:space="preserve"> to Jocelyn Wiedow at </w:t>
      </w:r>
      <w:hyperlink r:id="rId10" w:history="1">
        <w:r w:rsidR="008D3F27" w:rsidRPr="00F551C9">
          <w:rPr>
            <w:rStyle w:val="Hyperlink"/>
          </w:rPr>
          <w:t>jwiedow@ywcastpaul.org</w:t>
        </w:r>
      </w:hyperlink>
      <w:r w:rsidR="00ED56BE">
        <w:rPr>
          <w:rStyle w:val="Hyperlink"/>
        </w:rPr>
        <w:t xml:space="preserve"> </w:t>
      </w:r>
      <w:r>
        <w:t xml:space="preserve"> </w:t>
      </w:r>
      <w:r w:rsidR="007A1125">
        <w:t xml:space="preserve"> </w:t>
      </w:r>
      <w:r w:rsidR="00ED56BE">
        <w:t xml:space="preserve">by </w:t>
      </w:r>
      <w:r w:rsidR="00A51B64">
        <w:t>Fri</w:t>
      </w:r>
      <w:r w:rsidR="00ED56BE">
        <w:t xml:space="preserve">day, </w:t>
      </w:r>
      <w:r w:rsidR="00A51B64">
        <w:t>July 19</w:t>
      </w:r>
      <w:r w:rsidR="00ED56BE" w:rsidRPr="00ED56BE">
        <w:rPr>
          <w:vertAlign w:val="superscript"/>
        </w:rPr>
        <w:t>th</w:t>
      </w:r>
      <w:r w:rsidR="00ED56BE">
        <w:t>.</w:t>
      </w:r>
    </w:p>
    <w:p w14:paraId="6A842972" w14:textId="48F409D4" w:rsidR="00D91986" w:rsidRDefault="00A05890">
      <w:r>
        <w:t>The</w:t>
      </w:r>
      <w:r w:rsidR="00D91986">
        <w:t xml:space="preserve"> following questions are in</w:t>
      </w:r>
      <w:r>
        <w:t>cluded</w:t>
      </w:r>
      <w:r w:rsidR="00D91986">
        <w:t xml:space="preserve"> the application.</w:t>
      </w:r>
    </w:p>
    <w:p w14:paraId="655BEA3B" w14:textId="268AE057" w:rsidR="00D24A0A" w:rsidRDefault="00060AF3" w:rsidP="00A05890">
      <w:pPr>
        <w:pStyle w:val="ListParagraph"/>
        <w:numPr>
          <w:ilvl w:val="0"/>
          <w:numId w:val="7"/>
        </w:numPr>
      </w:pPr>
      <w:r>
        <w:t xml:space="preserve">Please describe your previous experience or knowledge </w:t>
      </w:r>
      <w:r w:rsidR="00890D45">
        <w:t xml:space="preserve">with </w:t>
      </w:r>
      <w:r>
        <w:t>the YPQA.</w:t>
      </w:r>
    </w:p>
    <w:p w14:paraId="5F1783B8" w14:textId="77777777" w:rsidR="00A05890" w:rsidRDefault="00060AF3" w:rsidP="00A05890">
      <w:pPr>
        <w:pStyle w:val="ListParagraph"/>
        <w:numPr>
          <w:ilvl w:val="0"/>
          <w:numId w:val="7"/>
        </w:numPr>
      </w:pPr>
      <w:r>
        <w:t xml:space="preserve">How have you worked within your organization or other </w:t>
      </w:r>
      <w:r w:rsidR="00890D45">
        <w:t xml:space="preserve">programs </w:t>
      </w:r>
      <w:r>
        <w:t>on quality improvement?</w:t>
      </w:r>
    </w:p>
    <w:p w14:paraId="28C2E3CC" w14:textId="77777777" w:rsidR="00A05890" w:rsidRDefault="00C94FAB" w:rsidP="00A05890">
      <w:pPr>
        <w:pStyle w:val="ListParagraph"/>
        <w:numPr>
          <w:ilvl w:val="0"/>
          <w:numId w:val="7"/>
        </w:numPr>
      </w:pPr>
      <w:r>
        <w:t>Describe how you have</w:t>
      </w:r>
      <w:r w:rsidR="00060AF3">
        <w:t xml:space="preserve"> worked collabor</w:t>
      </w:r>
      <w:r>
        <w:t>atively within community before.</w:t>
      </w:r>
    </w:p>
    <w:p w14:paraId="43335E59" w14:textId="77777777" w:rsidR="00A05890" w:rsidRDefault="00060AF3" w:rsidP="00A05890">
      <w:pPr>
        <w:pStyle w:val="ListParagraph"/>
        <w:numPr>
          <w:ilvl w:val="0"/>
          <w:numId w:val="7"/>
        </w:numPr>
      </w:pPr>
      <w:r>
        <w:t>How will participating</w:t>
      </w:r>
      <w:r w:rsidR="00D24A0A">
        <w:t xml:space="preserve"> as an External Assessor/Coach and</w:t>
      </w:r>
      <w:r>
        <w:t xml:space="preserve"> in the SQUAD support your personal and professional </w:t>
      </w:r>
      <w:r w:rsidR="00890D45">
        <w:t>growth</w:t>
      </w:r>
      <w:r>
        <w:t>?</w:t>
      </w:r>
    </w:p>
    <w:p w14:paraId="73CA21D6" w14:textId="562A28A9" w:rsidR="00060AF3" w:rsidRDefault="00060AF3" w:rsidP="00A05890">
      <w:pPr>
        <w:pStyle w:val="ListParagraph"/>
        <w:numPr>
          <w:ilvl w:val="0"/>
          <w:numId w:val="7"/>
        </w:numPr>
      </w:pPr>
      <w:r>
        <w:t xml:space="preserve">Have you attended YPQA as a </w:t>
      </w:r>
      <w:r w:rsidR="00D406A1">
        <w:t>Self-Assessment</w:t>
      </w:r>
      <w:r>
        <w:t xml:space="preserve"> Training in the past?   Y   N    When?</w:t>
      </w:r>
      <w:r w:rsidR="00D406A1">
        <w:t xml:space="preserve"> </w:t>
      </w:r>
    </w:p>
    <w:p w14:paraId="6D36EF18" w14:textId="0049DD91" w:rsidR="00890D45" w:rsidRPr="00A05890" w:rsidRDefault="00060AF3" w:rsidP="00A05890">
      <w:pPr>
        <w:pStyle w:val="ListParagraph"/>
        <w:numPr>
          <w:ilvl w:val="0"/>
          <w:numId w:val="7"/>
        </w:numPr>
        <w:rPr>
          <w:b/>
          <w:u w:val="single"/>
        </w:rPr>
      </w:pPr>
      <w:r>
        <w:t xml:space="preserve">How many, if </w:t>
      </w:r>
      <w:r w:rsidR="00B651DC">
        <w:t>any</w:t>
      </w:r>
      <w:r w:rsidR="00890D45">
        <w:t xml:space="preserve"> and what types (YPQA, SA-PQA, ASB-PQA, </w:t>
      </w:r>
      <w:r w:rsidR="00ED56BE">
        <w:t>etc.</w:t>
      </w:r>
      <w:r w:rsidR="00890D45">
        <w:t>)</w:t>
      </w:r>
      <w:r w:rsidR="002636E2">
        <w:t xml:space="preserve"> of</w:t>
      </w:r>
      <w:r>
        <w:t xml:space="preserve"> observations have you completed in the past?</w:t>
      </w:r>
      <w:r w:rsidR="00D406A1">
        <w:t xml:space="preserve"> </w:t>
      </w:r>
    </w:p>
    <w:p w14:paraId="20E6729D" w14:textId="495F6F20" w:rsidR="00561498" w:rsidRPr="00561498" w:rsidRDefault="00561498">
      <w:pPr>
        <w:rPr>
          <w:b/>
          <w:u w:val="single"/>
        </w:rPr>
      </w:pPr>
      <w:r w:rsidRPr="00561498">
        <w:rPr>
          <w:b/>
          <w:u w:val="single"/>
        </w:rPr>
        <w:t>Commitment Statement</w:t>
      </w:r>
    </w:p>
    <w:p w14:paraId="43C7A569" w14:textId="00107CAA" w:rsidR="00561498" w:rsidRDefault="00561498">
      <w:r w:rsidRPr="00561498">
        <w:rPr>
          <w:b/>
          <w:i/>
        </w:rPr>
        <w:t>Applicant:</w:t>
      </w:r>
      <w:r>
        <w:t xml:space="preserve"> I agree to complete both days of YPQA External Assessor Reliability Training </w:t>
      </w:r>
      <w:bookmarkStart w:id="0" w:name="_GoBack"/>
      <w:bookmarkEnd w:id="0"/>
      <w:r>
        <w:t>and have reviewed the timeline, activities and commitments and understand all of the expectations.</w:t>
      </w:r>
      <w:r w:rsidR="00D24A0A">
        <w:t xml:space="preserve"> I understand that I will be asked to complete two observations/coaching sessions and I will not receive financial compensation for completing the external observations or coaching sessions.</w:t>
      </w:r>
    </w:p>
    <w:p w14:paraId="5D2185B5" w14:textId="77777777" w:rsidR="00561498" w:rsidRDefault="00561498" w:rsidP="00561498">
      <w:pPr>
        <w:spacing w:after="0" w:line="240" w:lineRule="auto"/>
      </w:pPr>
      <w:r>
        <w:t xml:space="preserve">                                                                                     </w:t>
      </w:r>
    </w:p>
    <w:p w14:paraId="6A13656A" w14:textId="77777777" w:rsidR="00561498" w:rsidRDefault="00561498" w:rsidP="00561498">
      <w:pPr>
        <w:spacing w:after="0" w:line="240" w:lineRule="auto"/>
        <w:ind w:left="2880" w:firstLine="720"/>
      </w:pPr>
      <w:r>
        <w:t>_____________________________________________</w:t>
      </w:r>
    </w:p>
    <w:p w14:paraId="05268C99" w14:textId="77777777" w:rsidR="00561498" w:rsidRDefault="00561498" w:rsidP="00561498">
      <w:pPr>
        <w:spacing w:after="0" w:line="240" w:lineRule="auto"/>
        <w:ind w:left="3600" w:firstLine="720"/>
      </w:pPr>
      <w:r>
        <w:t xml:space="preserve">        Applicant Signature and Date</w:t>
      </w:r>
    </w:p>
    <w:p w14:paraId="32EC6B13" w14:textId="77777777" w:rsidR="00561498" w:rsidRDefault="00561498" w:rsidP="00561498">
      <w:pPr>
        <w:spacing w:after="0" w:line="240" w:lineRule="auto"/>
      </w:pPr>
    </w:p>
    <w:p w14:paraId="32D49929" w14:textId="77777777" w:rsidR="00D24A0A" w:rsidRDefault="00D24A0A">
      <w:pPr>
        <w:rPr>
          <w:b/>
          <w:i/>
        </w:rPr>
      </w:pPr>
    </w:p>
    <w:p w14:paraId="21048AE5" w14:textId="4344DAF8" w:rsidR="00561498" w:rsidRDefault="00561498">
      <w:r w:rsidRPr="00561498">
        <w:rPr>
          <w:b/>
          <w:i/>
        </w:rPr>
        <w:t>Supervisor:</w:t>
      </w:r>
      <w:r>
        <w:t xml:space="preserve"> By signing, I, the supervisors or </w:t>
      </w:r>
      <w:r w:rsidR="008D3F27">
        <w:t>above-mentioned</w:t>
      </w:r>
      <w:r>
        <w:t xml:space="preserve"> applicant, understand the time commitment of this agreement and will provide the applicant with the time necessary to complete the requirements outlined in this document.</w:t>
      </w:r>
    </w:p>
    <w:p w14:paraId="4651343B" w14:textId="77777777" w:rsidR="00D24A0A" w:rsidRDefault="00561498" w:rsidP="00561498">
      <w:pPr>
        <w:spacing w:after="0" w:line="240" w:lineRule="auto"/>
      </w:pPr>
      <w:r>
        <w:t>______________________</w:t>
      </w:r>
      <w:r w:rsidR="00D24A0A">
        <w:t>________</w:t>
      </w:r>
      <w:r>
        <w:t xml:space="preserve">___________   </w:t>
      </w:r>
      <w:r w:rsidR="00D24A0A">
        <w:tab/>
        <w:t>__________________________</w:t>
      </w:r>
      <w:r>
        <w:tab/>
      </w:r>
      <w:r>
        <w:tab/>
      </w:r>
      <w:r>
        <w:tab/>
        <w:t xml:space="preserve"> </w:t>
      </w:r>
    </w:p>
    <w:p w14:paraId="344D8863" w14:textId="77777777" w:rsidR="00D24A0A" w:rsidRDefault="00D24A0A" w:rsidP="00561498">
      <w:pPr>
        <w:spacing w:after="0" w:line="240" w:lineRule="auto"/>
      </w:pPr>
      <w:r>
        <w:t>Print name</w:t>
      </w:r>
      <w:r>
        <w:tab/>
      </w:r>
      <w:r>
        <w:tab/>
      </w:r>
      <w:r>
        <w:tab/>
      </w:r>
      <w:r>
        <w:tab/>
        <w:t xml:space="preserve">               </w:t>
      </w:r>
      <w:r>
        <w:tab/>
        <w:t>Email</w:t>
      </w:r>
      <w:r>
        <w:tab/>
      </w:r>
    </w:p>
    <w:p w14:paraId="1D760659" w14:textId="77777777" w:rsidR="00D24A0A" w:rsidRDefault="00D24A0A" w:rsidP="00561498">
      <w:pPr>
        <w:spacing w:after="0" w:line="240" w:lineRule="auto"/>
      </w:pPr>
    </w:p>
    <w:p w14:paraId="53DE49A4" w14:textId="77777777" w:rsidR="00D24A0A" w:rsidRDefault="00D24A0A" w:rsidP="00561498">
      <w:pPr>
        <w:spacing w:after="0" w:line="240" w:lineRule="auto"/>
      </w:pPr>
    </w:p>
    <w:p w14:paraId="11BBF318" w14:textId="77777777" w:rsidR="00561498" w:rsidRDefault="00561498" w:rsidP="00561498">
      <w:pPr>
        <w:spacing w:after="0" w:line="240" w:lineRule="auto"/>
      </w:pPr>
      <w:r>
        <w:t>_____________________________</w:t>
      </w:r>
      <w:r w:rsidR="00D24A0A">
        <w:t>_________</w:t>
      </w:r>
      <w:r>
        <w:t>___</w:t>
      </w:r>
      <w:r w:rsidR="00D24A0A">
        <w:tab/>
        <w:t>___________________________</w:t>
      </w:r>
    </w:p>
    <w:p w14:paraId="7269A360" w14:textId="77777777" w:rsidR="00561498" w:rsidRDefault="00561498" w:rsidP="00561498">
      <w:pPr>
        <w:spacing w:after="0" w:line="240" w:lineRule="auto"/>
      </w:pPr>
      <w:r>
        <w:t xml:space="preserve">Signature </w:t>
      </w:r>
      <w:r w:rsidR="00D24A0A">
        <w:tab/>
      </w:r>
      <w:r w:rsidR="00D24A0A">
        <w:tab/>
      </w:r>
      <w:r w:rsidR="00D24A0A">
        <w:tab/>
      </w:r>
      <w:r w:rsidR="00D24A0A">
        <w:tab/>
      </w:r>
      <w:r w:rsidR="00D24A0A">
        <w:tab/>
      </w:r>
      <w:r w:rsidR="00D24A0A">
        <w:tab/>
      </w:r>
      <w:r>
        <w:t>Date</w:t>
      </w:r>
    </w:p>
    <w:p w14:paraId="59AD9AE6" w14:textId="77777777" w:rsidR="00561498" w:rsidRDefault="00561498"/>
    <w:p w14:paraId="741C61A9" w14:textId="77777777" w:rsidR="00561498" w:rsidRDefault="00561498"/>
    <w:sectPr w:rsidR="00561498" w:rsidSect="00D9198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CE410" w14:textId="77777777" w:rsidR="00025F4B" w:rsidRDefault="00025F4B" w:rsidP="00AF1C39">
      <w:pPr>
        <w:spacing w:after="0" w:line="240" w:lineRule="auto"/>
      </w:pPr>
      <w:r>
        <w:separator/>
      </w:r>
    </w:p>
  </w:endnote>
  <w:endnote w:type="continuationSeparator" w:id="0">
    <w:p w14:paraId="6EEB94FE" w14:textId="77777777" w:rsidR="00025F4B" w:rsidRDefault="00025F4B" w:rsidP="00AF1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473062"/>
      <w:docPartObj>
        <w:docPartGallery w:val="Page Numbers (Bottom of Page)"/>
        <w:docPartUnique/>
      </w:docPartObj>
    </w:sdtPr>
    <w:sdtEndPr>
      <w:rPr>
        <w:noProof/>
      </w:rPr>
    </w:sdtEndPr>
    <w:sdtContent>
      <w:p w14:paraId="33D855A2" w14:textId="73595255" w:rsidR="00B238B8" w:rsidRDefault="00B238B8">
        <w:pPr>
          <w:pStyle w:val="Footer"/>
          <w:jc w:val="right"/>
        </w:pPr>
        <w:r>
          <w:fldChar w:fldCharType="begin"/>
        </w:r>
        <w:r>
          <w:instrText xml:space="preserve"> PAGE   \* MERGEFORMAT </w:instrText>
        </w:r>
        <w:r>
          <w:fldChar w:fldCharType="separate"/>
        </w:r>
        <w:r w:rsidR="00D135E3">
          <w:rPr>
            <w:noProof/>
          </w:rPr>
          <w:t>3</w:t>
        </w:r>
        <w:r>
          <w:rPr>
            <w:noProof/>
          </w:rPr>
          <w:fldChar w:fldCharType="end"/>
        </w:r>
      </w:p>
    </w:sdtContent>
  </w:sdt>
  <w:p w14:paraId="0BC43883" w14:textId="7DC843FE" w:rsidR="00AF1C39" w:rsidRDefault="00B238B8">
    <w:pPr>
      <w:pStyle w:val="Footer"/>
    </w:pPr>
    <w:r w:rsidRPr="00B238B8">
      <w:rPr>
        <w:b/>
      </w:rPr>
      <w:fldChar w:fldCharType="begin"/>
    </w:r>
    <w:r w:rsidRPr="00B238B8">
      <w:rPr>
        <w:b/>
      </w:rPr>
      <w:instrText xml:space="preserve"> FILENAME \* MERGEFORMAT </w:instrText>
    </w:r>
    <w:r w:rsidRPr="00B238B8">
      <w:rPr>
        <w:b/>
      </w:rPr>
      <w:fldChar w:fldCharType="separate"/>
    </w:r>
    <w:r w:rsidRPr="00B238B8">
      <w:rPr>
        <w:b/>
        <w:noProof/>
      </w:rPr>
      <w:t>External Assessor Commitment Form</w:t>
    </w:r>
    <w:r w:rsidRPr="00B238B8">
      <w:rPr>
        <w:b/>
      </w:rPr>
      <w:fldChar w:fldCharType="end"/>
    </w:r>
    <w:r>
      <w:t xml:space="preserve"> for questions contact Jocelyn at jwiedow@ywcastpaul.org</w:t>
    </w:r>
    <w:r w:rsidR="00526785">
      <w:fldChar w:fldCharType="begin"/>
    </w:r>
    <w:r w:rsidR="00526785">
      <w:instrText xml:space="preserve"> FILENAME \p \* MERGEFORMAT </w:instrText>
    </w:r>
    <w:r w:rsidR="0052678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D45E0" w14:textId="77777777" w:rsidR="00025F4B" w:rsidRDefault="00025F4B" w:rsidP="00AF1C39">
      <w:pPr>
        <w:spacing w:after="0" w:line="240" w:lineRule="auto"/>
      </w:pPr>
      <w:r>
        <w:separator/>
      </w:r>
    </w:p>
  </w:footnote>
  <w:footnote w:type="continuationSeparator" w:id="0">
    <w:p w14:paraId="44AE40D7" w14:textId="77777777" w:rsidR="00025F4B" w:rsidRDefault="00025F4B" w:rsidP="00AF1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ABA1D" w14:textId="46206823" w:rsidR="00AF1C39" w:rsidRDefault="00AF1C39">
    <w:pPr>
      <w:pStyle w:val="Header"/>
    </w:pPr>
  </w:p>
  <w:p w14:paraId="733B2C5B" w14:textId="77777777" w:rsidR="00AF1C39" w:rsidRDefault="00AF1C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1DF0"/>
    <w:multiLevelType w:val="hybridMultilevel"/>
    <w:tmpl w:val="567E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A7F56"/>
    <w:multiLevelType w:val="hybridMultilevel"/>
    <w:tmpl w:val="94F02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04759"/>
    <w:multiLevelType w:val="hybridMultilevel"/>
    <w:tmpl w:val="D68C3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E2028"/>
    <w:multiLevelType w:val="hybridMultilevel"/>
    <w:tmpl w:val="B62E7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B909DF"/>
    <w:multiLevelType w:val="hybridMultilevel"/>
    <w:tmpl w:val="D2BA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3036D"/>
    <w:multiLevelType w:val="hybridMultilevel"/>
    <w:tmpl w:val="11986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348E0"/>
    <w:multiLevelType w:val="hybridMultilevel"/>
    <w:tmpl w:val="B5EE11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2BF"/>
    <w:rsid w:val="00016171"/>
    <w:rsid w:val="00025F4B"/>
    <w:rsid w:val="000267A3"/>
    <w:rsid w:val="00060AF3"/>
    <w:rsid w:val="00064A38"/>
    <w:rsid w:val="000A3781"/>
    <w:rsid w:val="000A3FAA"/>
    <w:rsid w:val="000B5E8E"/>
    <w:rsid w:val="00103CC6"/>
    <w:rsid w:val="00105CA3"/>
    <w:rsid w:val="00113AA0"/>
    <w:rsid w:val="00140E11"/>
    <w:rsid w:val="00161EE9"/>
    <w:rsid w:val="00183300"/>
    <w:rsid w:val="001D4EC4"/>
    <w:rsid w:val="002069AF"/>
    <w:rsid w:val="00215A80"/>
    <w:rsid w:val="00253A66"/>
    <w:rsid w:val="002636E2"/>
    <w:rsid w:val="002A2B63"/>
    <w:rsid w:val="002B06A8"/>
    <w:rsid w:val="002F116A"/>
    <w:rsid w:val="00332D6F"/>
    <w:rsid w:val="00365315"/>
    <w:rsid w:val="00386C09"/>
    <w:rsid w:val="00397403"/>
    <w:rsid w:val="003E377B"/>
    <w:rsid w:val="004421F1"/>
    <w:rsid w:val="004C5861"/>
    <w:rsid w:val="004D073D"/>
    <w:rsid w:val="00526785"/>
    <w:rsid w:val="005411EF"/>
    <w:rsid w:val="00561498"/>
    <w:rsid w:val="005E20F6"/>
    <w:rsid w:val="005F5DD0"/>
    <w:rsid w:val="005F77FC"/>
    <w:rsid w:val="00653A62"/>
    <w:rsid w:val="00670657"/>
    <w:rsid w:val="006B5335"/>
    <w:rsid w:val="006B5EE9"/>
    <w:rsid w:val="006D5C4F"/>
    <w:rsid w:val="006E6B8A"/>
    <w:rsid w:val="00722289"/>
    <w:rsid w:val="00742B68"/>
    <w:rsid w:val="00746E39"/>
    <w:rsid w:val="007557DD"/>
    <w:rsid w:val="007A1125"/>
    <w:rsid w:val="007B379C"/>
    <w:rsid w:val="007E2C96"/>
    <w:rsid w:val="00800F5E"/>
    <w:rsid w:val="00824770"/>
    <w:rsid w:val="008730BB"/>
    <w:rsid w:val="00883E6D"/>
    <w:rsid w:val="00890D45"/>
    <w:rsid w:val="008A4157"/>
    <w:rsid w:val="008D3F27"/>
    <w:rsid w:val="008E6888"/>
    <w:rsid w:val="00920973"/>
    <w:rsid w:val="00926AA4"/>
    <w:rsid w:val="00935DC2"/>
    <w:rsid w:val="00957F7B"/>
    <w:rsid w:val="009641BC"/>
    <w:rsid w:val="00970CFF"/>
    <w:rsid w:val="00993859"/>
    <w:rsid w:val="009F7199"/>
    <w:rsid w:val="00A05890"/>
    <w:rsid w:val="00A162BF"/>
    <w:rsid w:val="00A2391F"/>
    <w:rsid w:val="00A51B64"/>
    <w:rsid w:val="00A77505"/>
    <w:rsid w:val="00AD3FFC"/>
    <w:rsid w:val="00AE41F5"/>
    <w:rsid w:val="00AF1C39"/>
    <w:rsid w:val="00B01210"/>
    <w:rsid w:val="00B238B8"/>
    <w:rsid w:val="00B651DC"/>
    <w:rsid w:val="00B804CB"/>
    <w:rsid w:val="00B93CFB"/>
    <w:rsid w:val="00BE3317"/>
    <w:rsid w:val="00C40482"/>
    <w:rsid w:val="00C43A0D"/>
    <w:rsid w:val="00C94FAB"/>
    <w:rsid w:val="00CA1DBA"/>
    <w:rsid w:val="00CA6A32"/>
    <w:rsid w:val="00CD2530"/>
    <w:rsid w:val="00CE3ED0"/>
    <w:rsid w:val="00D135E3"/>
    <w:rsid w:val="00D244CD"/>
    <w:rsid w:val="00D24A0A"/>
    <w:rsid w:val="00D406A1"/>
    <w:rsid w:val="00D4656D"/>
    <w:rsid w:val="00D57758"/>
    <w:rsid w:val="00D7396A"/>
    <w:rsid w:val="00D91986"/>
    <w:rsid w:val="00DB05D5"/>
    <w:rsid w:val="00DE2044"/>
    <w:rsid w:val="00E15535"/>
    <w:rsid w:val="00E246B1"/>
    <w:rsid w:val="00E40618"/>
    <w:rsid w:val="00E52835"/>
    <w:rsid w:val="00E6300B"/>
    <w:rsid w:val="00E943E5"/>
    <w:rsid w:val="00ED56BE"/>
    <w:rsid w:val="00F170E3"/>
    <w:rsid w:val="00F43A88"/>
    <w:rsid w:val="00F614C1"/>
    <w:rsid w:val="00F66D78"/>
    <w:rsid w:val="00FE3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ABC13"/>
  <w15:docId w15:val="{46903281-1B40-4DA9-8412-D65F355A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21F1"/>
    <w:pPr>
      <w:ind w:left="720"/>
      <w:contextualSpacing/>
    </w:pPr>
  </w:style>
  <w:style w:type="character" w:styleId="Hyperlink">
    <w:name w:val="Hyperlink"/>
    <w:basedOn w:val="DefaultParagraphFont"/>
    <w:uiPriority w:val="99"/>
    <w:unhideWhenUsed/>
    <w:rsid w:val="00060AF3"/>
    <w:rPr>
      <w:color w:val="0000FF" w:themeColor="hyperlink"/>
      <w:u w:val="single"/>
    </w:rPr>
  </w:style>
  <w:style w:type="character" w:styleId="CommentReference">
    <w:name w:val="annotation reference"/>
    <w:basedOn w:val="DefaultParagraphFont"/>
    <w:uiPriority w:val="99"/>
    <w:semiHidden/>
    <w:unhideWhenUsed/>
    <w:rsid w:val="00E246B1"/>
    <w:rPr>
      <w:sz w:val="16"/>
      <w:szCs w:val="16"/>
    </w:rPr>
  </w:style>
  <w:style w:type="paragraph" w:styleId="CommentText">
    <w:name w:val="annotation text"/>
    <w:basedOn w:val="Normal"/>
    <w:link w:val="CommentTextChar"/>
    <w:uiPriority w:val="99"/>
    <w:semiHidden/>
    <w:unhideWhenUsed/>
    <w:rsid w:val="00E246B1"/>
    <w:pPr>
      <w:spacing w:line="240" w:lineRule="auto"/>
    </w:pPr>
    <w:rPr>
      <w:sz w:val="20"/>
      <w:szCs w:val="20"/>
    </w:rPr>
  </w:style>
  <w:style w:type="character" w:customStyle="1" w:styleId="CommentTextChar">
    <w:name w:val="Comment Text Char"/>
    <w:basedOn w:val="DefaultParagraphFont"/>
    <w:link w:val="CommentText"/>
    <w:uiPriority w:val="99"/>
    <w:semiHidden/>
    <w:rsid w:val="00E246B1"/>
    <w:rPr>
      <w:sz w:val="20"/>
      <w:szCs w:val="20"/>
    </w:rPr>
  </w:style>
  <w:style w:type="paragraph" w:styleId="CommentSubject">
    <w:name w:val="annotation subject"/>
    <w:basedOn w:val="CommentText"/>
    <w:next w:val="CommentText"/>
    <w:link w:val="CommentSubjectChar"/>
    <w:uiPriority w:val="99"/>
    <w:semiHidden/>
    <w:unhideWhenUsed/>
    <w:rsid w:val="00E246B1"/>
    <w:rPr>
      <w:b/>
      <w:bCs/>
    </w:rPr>
  </w:style>
  <w:style w:type="character" w:customStyle="1" w:styleId="CommentSubjectChar">
    <w:name w:val="Comment Subject Char"/>
    <w:basedOn w:val="CommentTextChar"/>
    <w:link w:val="CommentSubject"/>
    <w:uiPriority w:val="99"/>
    <w:semiHidden/>
    <w:rsid w:val="00E246B1"/>
    <w:rPr>
      <w:b/>
      <w:bCs/>
      <w:sz w:val="20"/>
      <w:szCs w:val="20"/>
    </w:rPr>
  </w:style>
  <w:style w:type="paragraph" w:styleId="BalloonText">
    <w:name w:val="Balloon Text"/>
    <w:basedOn w:val="Normal"/>
    <w:link w:val="BalloonTextChar"/>
    <w:uiPriority w:val="99"/>
    <w:semiHidden/>
    <w:unhideWhenUsed/>
    <w:rsid w:val="00E24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6B1"/>
    <w:rPr>
      <w:rFonts w:ascii="Segoe UI" w:hAnsi="Segoe UI" w:cs="Segoe UI"/>
      <w:sz w:val="18"/>
      <w:szCs w:val="18"/>
    </w:rPr>
  </w:style>
  <w:style w:type="paragraph" w:styleId="Revision">
    <w:name w:val="Revision"/>
    <w:hidden/>
    <w:uiPriority w:val="99"/>
    <w:semiHidden/>
    <w:rsid w:val="00016171"/>
    <w:pPr>
      <w:spacing w:after="0" w:line="240" w:lineRule="auto"/>
    </w:pPr>
  </w:style>
  <w:style w:type="paragraph" w:styleId="Header">
    <w:name w:val="header"/>
    <w:basedOn w:val="Normal"/>
    <w:link w:val="HeaderChar"/>
    <w:uiPriority w:val="99"/>
    <w:unhideWhenUsed/>
    <w:rsid w:val="00AF1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C39"/>
  </w:style>
  <w:style w:type="paragraph" w:styleId="Footer">
    <w:name w:val="footer"/>
    <w:basedOn w:val="Normal"/>
    <w:link w:val="FooterChar"/>
    <w:uiPriority w:val="99"/>
    <w:unhideWhenUsed/>
    <w:rsid w:val="00AF1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C39"/>
  </w:style>
  <w:style w:type="character" w:styleId="UnresolvedMention">
    <w:name w:val="Unresolved Mention"/>
    <w:basedOn w:val="DefaultParagraphFont"/>
    <w:uiPriority w:val="99"/>
    <w:semiHidden/>
    <w:unhideWhenUsed/>
    <w:rsid w:val="008D3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wiedow@ywcastpaul.org" TargetMode="External"/><Relationship Id="rId4" Type="http://schemas.openxmlformats.org/officeDocument/2006/relationships/webSettings" Target="webSettings.xml"/><Relationship Id="rId9" Type="http://schemas.openxmlformats.org/officeDocument/2006/relationships/hyperlink" Target="https://tinyurl.com/Sprocketsea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SPPL</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Wiedow</dc:creator>
  <cp:lastModifiedBy>Jocelyn Wiedow</cp:lastModifiedBy>
  <cp:revision>2</cp:revision>
  <cp:lastPrinted>2018-07-31T15:32:00Z</cp:lastPrinted>
  <dcterms:created xsi:type="dcterms:W3CDTF">2019-05-07T19:00:00Z</dcterms:created>
  <dcterms:modified xsi:type="dcterms:W3CDTF">2019-05-07T19:00:00Z</dcterms:modified>
</cp:coreProperties>
</file>